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Look w:val="04A0" w:firstRow="1" w:lastRow="0" w:firstColumn="1" w:lastColumn="0" w:noHBand="0" w:noVBand="1"/>
      </w:tblPr>
      <w:tblGrid>
        <w:gridCol w:w="9026"/>
      </w:tblGrid>
      <w:tr w:rsidR="00FA5CC8" w:rsidRPr="00FA5CC8" w14:paraId="397FFF35" w14:textId="77777777" w:rsidTr="00F72AF7">
        <w:trPr>
          <w:trHeight w:val="360"/>
        </w:trPr>
        <w:tc>
          <w:tcPr>
            <w:tcW w:w="5000" w:type="pct"/>
            <w:tcBorders>
              <w:top w:val="nil"/>
              <w:left w:val="nil"/>
              <w:bottom w:val="nil"/>
              <w:right w:val="nil"/>
            </w:tcBorders>
            <w:shd w:val="clear" w:color="auto" w:fill="auto"/>
            <w:vAlign w:val="center"/>
            <w:hideMark/>
          </w:tcPr>
          <w:p w14:paraId="16BF0719" w14:textId="77777777" w:rsidR="00FA5CC8" w:rsidRPr="00FA5CC8" w:rsidRDefault="00FA5CC8" w:rsidP="00FA5CC8">
            <w:pPr>
              <w:spacing w:after="0" w:line="240" w:lineRule="auto"/>
              <w:rPr>
                <w:rFonts w:asciiTheme="majorHAnsi" w:eastAsia="Times New Roman" w:hAnsiTheme="majorHAnsi" w:cs="Calibri"/>
                <w:b/>
                <w:bCs/>
                <w:color w:val="000000"/>
                <w:kern w:val="0"/>
                <w:szCs w:val="20"/>
                <w:u w:val="single"/>
                <w:lang w:eastAsia="en-ZA"/>
                <w14:ligatures w14:val="none"/>
              </w:rPr>
            </w:pPr>
            <w:r w:rsidRPr="00FA5CC8">
              <w:rPr>
                <w:rFonts w:asciiTheme="majorHAnsi" w:eastAsia="Times New Roman" w:hAnsiTheme="majorHAnsi" w:cs="Calibri"/>
                <w:b/>
                <w:bCs/>
                <w:color w:val="000000"/>
                <w:kern w:val="0"/>
                <w:szCs w:val="20"/>
                <w:u w:val="single"/>
                <w:lang w:eastAsia="en-ZA"/>
                <w14:ligatures w14:val="none"/>
              </w:rPr>
              <w:t>Asenze KABC (wave 1, wave 2, and wave 3)</w:t>
            </w:r>
          </w:p>
        </w:tc>
      </w:tr>
      <w:tr w:rsidR="00FA5CC8" w:rsidRPr="00FA5CC8" w14:paraId="6C434EBE" w14:textId="77777777" w:rsidTr="00F72AF7">
        <w:trPr>
          <w:trHeight w:val="312"/>
        </w:trPr>
        <w:tc>
          <w:tcPr>
            <w:tcW w:w="5000" w:type="pct"/>
            <w:tcBorders>
              <w:top w:val="nil"/>
              <w:left w:val="nil"/>
              <w:bottom w:val="nil"/>
              <w:right w:val="nil"/>
            </w:tcBorders>
            <w:shd w:val="clear" w:color="auto" w:fill="auto"/>
            <w:vAlign w:val="center"/>
            <w:hideMark/>
          </w:tcPr>
          <w:p w14:paraId="7E6E65C6" w14:textId="77777777" w:rsidR="00FA5CC8" w:rsidRPr="00FA5CC8" w:rsidRDefault="00FA5CC8" w:rsidP="00FA5CC8">
            <w:pPr>
              <w:spacing w:after="0" w:line="240" w:lineRule="auto"/>
              <w:rPr>
                <w:rFonts w:asciiTheme="majorHAnsi" w:eastAsia="Times New Roman" w:hAnsiTheme="majorHAnsi" w:cs="Calibri"/>
                <w:b/>
                <w:bCs/>
                <w:color w:val="000000"/>
                <w:kern w:val="0"/>
                <w:szCs w:val="20"/>
                <w:lang w:eastAsia="en-ZA"/>
                <w14:ligatures w14:val="none"/>
              </w:rPr>
            </w:pPr>
            <w:r w:rsidRPr="00FA5CC8">
              <w:rPr>
                <w:rFonts w:asciiTheme="majorHAnsi" w:eastAsia="Times New Roman" w:hAnsiTheme="majorHAnsi" w:cs="Calibri"/>
                <w:b/>
                <w:bCs/>
                <w:color w:val="000000"/>
                <w:kern w:val="0"/>
                <w:szCs w:val="20"/>
                <w:lang w:eastAsia="en-ZA"/>
                <w14:ligatures w14:val="none"/>
              </w:rPr>
              <w:t>Raw scores</w:t>
            </w:r>
          </w:p>
        </w:tc>
      </w:tr>
      <w:tr w:rsidR="00FA5CC8" w:rsidRPr="00FA5CC8" w14:paraId="040C3B83" w14:textId="77777777" w:rsidTr="00F72AF7">
        <w:trPr>
          <w:trHeight w:val="624"/>
        </w:trPr>
        <w:tc>
          <w:tcPr>
            <w:tcW w:w="5000" w:type="pct"/>
            <w:tcBorders>
              <w:top w:val="nil"/>
              <w:left w:val="nil"/>
              <w:bottom w:val="nil"/>
              <w:right w:val="nil"/>
            </w:tcBorders>
            <w:shd w:val="clear" w:color="auto" w:fill="auto"/>
            <w:vAlign w:val="center"/>
            <w:hideMark/>
          </w:tcPr>
          <w:p w14:paraId="6D30CBED" w14:textId="77777777" w:rsidR="00FA5CC8" w:rsidRPr="00FA5CC8" w:rsidRDefault="00FA5CC8" w:rsidP="00FA5CC8">
            <w:pPr>
              <w:spacing w:after="0" w:line="240" w:lineRule="auto"/>
              <w:rPr>
                <w:rFonts w:asciiTheme="majorHAnsi" w:eastAsia="Times New Roman" w:hAnsiTheme="majorHAnsi" w:cs="Calibri"/>
                <w:color w:val="000000"/>
                <w:kern w:val="0"/>
                <w:szCs w:val="20"/>
                <w:lang w:eastAsia="en-ZA"/>
                <w14:ligatures w14:val="none"/>
              </w:rPr>
            </w:pPr>
            <w:r w:rsidRPr="00FA5CC8">
              <w:rPr>
                <w:rFonts w:asciiTheme="majorHAnsi" w:eastAsia="Times New Roman" w:hAnsiTheme="majorHAnsi" w:cs="Calibri"/>
                <w:color w:val="000000"/>
                <w:kern w:val="0"/>
                <w:szCs w:val="20"/>
                <w:lang w:eastAsia="en-ZA"/>
                <w14:ligatures w14:val="none"/>
              </w:rPr>
              <w:t>Each of the KABC subtests were scored as per the test manual, and raw scores were recorded on the database. It is important to note that the Atlantis and Atlantis delayed raw scores are acquired by converting the cumulative score to a raw score using the table on the record form.</w:t>
            </w:r>
          </w:p>
        </w:tc>
      </w:tr>
      <w:tr w:rsidR="00FA5CC8" w:rsidRPr="00FA5CC8" w14:paraId="7C001892" w14:textId="77777777" w:rsidTr="00F72AF7">
        <w:trPr>
          <w:trHeight w:val="312"/>
        </w:trPr>
        <w:tc>
          <w:tcPr>
            <w:tcW w:w="5000" w:type="pct"/>
            <w:tcBorders>
              <w:top w:val="nil"/>
              <w:left w:val="nil"/>
              <w:bottom w:val="nil"/>
              <w:right w:val="nil"/>
            </w:tcBorders>
            <w:shd w:val="clear" w:color="auto" w:fill="auto"/>
            <w:vAlign w:val="center"/>
            <w:hideMark/>
          </w:tcPr>
          <w:p w14:paraId="6453C02B" w14:textId="77777777" w:rsidR="00FA5CC8" w:rsidRPr="00FA5CC8" w:rsidRDefault="00FA5CC8" w:rsidP="00FA5CC8">
            <w:pPr>
              <w:spacing w:after="0" w:line="240" w:lineRule="auto"/>
              <w:rPr>
                <w:rFonts w:asciiTheme="majorHAnsi" w:eastAsia="Times New Roman" w:hAnsiTheme="majorHAnsi" w:cs="Calibri"/>
                <w:color w:val="000000"/>
                <w:kern w:val="0"/>
                <w:szCs w:val="20"/>
                <w:lang w:eastAsia="en-ZA"/>
                <w14:ligatures w14:val="none"/>
              </w:rPr>
            </w:pPr>
            <w:r w:rsidRPr="00FA5CC8">
              <w:rPr>
                <w:rFonts w:asciiTheme="majorHAnsi" w:eastAsia="Times New Roman" w:hAnsiTheme="majorHAnsi" w:cs="Calibri"/>
                <w:color w:val="000000"/>
                <w:kern w:val="0"/>
                <w:szCs w:val="20"/>
                <w:lang w:eastAsia="en-ZA"/>
                <w14:ligatures w14:val="none"/>
              </w:rPr>
              <w:t>Some of the Atlantis W2 raw scores were corrected using the cumulative scores and conversion table on the record form.</w:t>
            </w:r>
          </w:p>
        </w:tc>
      </w:tr>
      <w:tr w:rsidR="00FA5CC8" w:rsidRPr="00FA5CC8" w14:paraId="77800D76" w14:textId="77777777" w:rsidTr="00F72AF7">
        <w:trPr>
          <w:trHeight w:val="936"/>
        </w:trPr>
        <w:tc>
          <w:tcPr>
            <w:tcW w:w="5000" w:type="pct"/>
            <w:tcBorders>
              <w:top w:val="nil"/>
              <w:left w:val="nil"/>
              <w:bottom w:val="nil"/>
              <w:right w:val="nil"/>
            </w:tcBorders>
            <w:shd w:val="clear" w:color="auto" w:fill="auto"/>
            <w:vAlign w:val="center"/>
            <w:hideMark/>
          </w:tcPr>
          <w:p w14:paraId="2ABB88E9" w14:textId="77777777" w:rsidR="00FA5CC8" w:rsidRPr="00FA5CC8" w:rsidRDefault="00FA5CC8" w:rsidP="00FA5CC8">
            <w:pPr>
              <w:spacing w:after="0" w:line="240" w:lineRule="auto"/>
              <w:rPr>
                <w:rFonts w:asciiTheme="majorHAnsi" w:eastAsia="Times New Roman" w:hAnsiTheme="majorHAnsi" w:cs="Calibri"/>
                <w:color w:val="000000"/>
                <w:kern w:val="0"/>
                <w:szCs w:val="20"/>
                <w:lang w:eastAsia="en-ZA"/>
                <w14:ligatures w14:val="none"/>
              </w:rPr>
            </w:pPr>
            <w:r w:rsidRPr="00FA5CC8">
              <w:rPr>
                <w:rFonts w:asciiTheme="majorHAnsi" w:eastAsia="Times New Roman" w:hAnsiTheme="majorHAnsi" w:cs="Calibri"/>
                <w:color w:val="000000"/>
                <w:kern w:val="0"/>
                <w:szCs w:val="20"/>
                <w:lang w:eastAsia="en-ZA"/>
                <w14:ligatures w14:val="none"/>
              </w:rPr>
              <w:t>For Atlantis delayed, there were some missing raw scores at wave 1 and 2. Where the cumulative score was 0 or 1, raw scores of 0 and 1 respectively were assigned as per the conversation table (the corresponding raw score does not change for the different stopping points, i.e. remains 1 regardless of stopping point). In the few cases where stopping points were provided, the raw score was calculated using the table. Where stopping points were missing, raw scores could not be established and were left blank.</w:t>
            </w:r>
          </w:p>
        </w:tc>
      </w:tr>
      <w:tr w:rsidR="00FA5CC8" w:rsidRPr="00FA5CC8" w14:paraId="10F3C780" w14:textId="77777777" w:rsidTr="00F72AF7">
        <w:trPr>
          <w:trHeight w:val="312"/>
        </w:trPr>
        <w:tc>
          <w:tcPr>
            <w:tcW w:w="5000" w:type="pct"/>
            <w:tcBorders>
              <w:top w:val="nil"/>
              <w:left w:val="nil"/>
              <w:bottom w:val="nil"/>
              <w:right w:val="nil"/>
            </w:tcBorders>
            <w:shd w:val="clear" w:color="auto" w:fill="auto"/>
            <w:vAlign w:val="center"/>
            <w:hideMark/>
          </w:tcPr>
          <w:p w14:paraId="06915843" w14:textId="77777777" w:rsidR="00FA5CC8" w:rsidRPr="00FA5CC8" w:rsidRDefault="00FA5CC8" w:rsidP="00FA5CC8">
            <w:pPr>
              <w:spacing w:after="0" w:line="240" w:lineRule="auto"/>
              <w:rPr>
                <w:rFonts w:asciiTheme="majorHAnsi" w:eastAsia="Times New Roman" w:hAnsiTheme="majorHAnsi" w:cs="Calibri"/>
                <w:color w:val="000000"/>
                <w:kern w:val="0"/>
                <w:szCs w:val="20"/>
                <w:lang w:eastAsia="en-ZA"/>
                <w14:ligatures w14:val="none"/>
              </w:rPr>
            </w:pPr>
            <w:r w:rsidRPr="00FA5CC8">
              <w:rPr>
                <w:rFonts w:asciiTheme="majorHAnsi" w:eastAsia="Times New Roman" w:hAnsiTheme="majorHAnsi" w:cs="Calibri"/>
                <w:color w:val="000000"/>
                <w:kern w:val="0"/>
                <w:szCs w:val="20"/>
                <w:lang w:eastAsia="en-ZA"/>
                <w14:ligatures w14:val="none"/>
              </w:rPr>
              <w:t>Some of the identified reasons for the missing Atlantis delayed data are as follows:</w:t>
            </w:r>
          </w:p>
        </w:tc>
      </w:tr>
      <w:tr w:rsidR="00FA5CC8" w:rsidRPr="00FA5CC8" w14:paraId="7742392A" w14:textId="77777777" w:rsidTr="00F72AF7">
        <w:trPr>
          <w:trHeight w:val="312"/>
        </w:trPr>
        <w:tc>
          <w:tcPr>
            <w:tcW w:w="5000" w:type="pct"/>
            <w:tcBorders>
              <w:top w:val="nil"/>
              <w:left w:val="nil"/>
              <w:bottom w:val="nil"/>
              <w:right w:val="nil"/>
            </w:tcBorders>
            <w:shd w:val="clear" w:color="auto" w:fill="auto"/>
            <w:vAlign w:val="center"/>
            <w:hideMark/>
          </w:tcPr>
          <w:p w14:paraId="73394613" w14:textId="77777777" w:rsidR="00FA5CC8" w:rsidRPr="00FA5CC8" w:rsidRDefault="00FA5CC8" w:rsidP="00FA5CC8">
            <w:pPr>
              <w:spacing w:after="0" w:line="240" w:lineRule="auto"/>
              <w:rPr>
                <w:rFonts w:asciiTheme="majorHAnsi" w:eastAsia="Times New Roman" w:hAnsiTheme="majorHAnsi" w:cs="Calibri"/>
                <w:color w:val="000000"/>
                <w:kern w:val="0"/>
                <w:szCs w:val="20"/>
                <w:lang w:eastAsia="en-ZA"/>
                <w14:ligatures w14:val="none"/>
              </w:rPr>
            </w:pPr>
            <w:r w:rsidRPr="00FA5CC8">
              <w:rPr>
                <w:rFonts w:asciiTheme="majorHAnsi" w:eastAsia="Times New Roman" w:hAnsiTheme="majorHAnsi" w:cs="Calibri"/>
                <w:color w:val="000000"/>
                <w:kern w:val="0"/>
                <w:szCs w:val="20"/>
                <w:lang w:eastAsia="en-ZA"/>
                <w14:ligatures w14:val="none"/>
              </w:rPr>
              <w:t>·</w:t>
            </w:r>
            <w:r w:rsidRPr="00FA5CC8">
              <w:rPr>
                <w:rFonts w:asciiTheme="majorHAnsi" w:eastAsia="Times New Roman" w:hAnsiTheme="majorHAnsi" w:cs="Times New Roman"/>
                <w:color w:val="000000"/>
                <w:kern w:val="0"/>
                <w:szCs w:val="20"/>
                <w:lang w:eastAsia="en-ZA"/>
                <w14:ligatures w14:val="none"/>
              </w:rPr>
              <w:t xml:space="preserve">       </w:t>
            </w:r>
            <w:r w:rsidRPr="00FA5CC8">
              <w:rPr>
                <w:rFonts w:asciiTheme="majorHAnsi" w:eastAsia="Times New Roman" w:hAnsiTheme="majorHAnsi" w:cs="Calibri"/>
                <w:color w:val="000000"/>
                <w:kern w:val="0"/>
                <w:szCs w:val="20"/>
                <w:lang w:eastAsia="en-ZA"/>
                <w14:ligatures w14:val="none"/>
              </w:rPr>
              <w:t>Child did not reach item 4 on Atlantis, and could not do the delayed task</w:t>
            </w:r>
          </w:p>
        </w:tc>
      </w:tr>
      <w:tr w:rsidR="00FA5CC8" w:rsidRPr="00FA5CC8" w14:paraId="5C5C405B" w14:textId="77777777" w:rsidTr="00F72AF7">
        <w:trPr>
          <w:trHeight w:val="312"/>
        </w:trPr>
        <w:tc>
          <w:tcPr>
            <w:tcW w:w="5000" w:type="pct"/>
            <w:tcBorders>
              <w:top w:val="nil"/>
              <w:left w:val="nil"/>
              <w:bottom w:val="nil"/>
              <w:right w:val="nil"/>
            </w:tcBorders>
            <w:shd w:val="clear" w:color="auto" w:fill="auto"/>
            <w:vAlign w:val="center"/>
            <w:hideMark/>
          </w:tcPr>
          <w:p w14:paraId="4298009C" w14:textId="77777777" w:rsidR="00FA5CC8" w:rsidRPr="00FA5CC8" w:rsidRDefault="00FA5CC8" w:rsidP="00FA5CC8">
            <w:pPr>
              <w:spacing w:after="0" w:line="240" w:lineRule="auto"/>
              <w:rPr>
                <w:rFonts w:asciiTheme="majorHAnsi" w:eastAsia="Times New Roman" w:hAnsiTheme="majorHAnsi" w:cs="Calibri"/>
                <w:color w:val="000000"/>
                <w:kern w:val="0"/>
                <w:szCs w:val="20"/>
                <w:lang w:eastAsia="en-ZA"/>
                <w14:ligatures w14:val="none"/>
              </w:rPr>
            </w:pPr>
            <w:r w:rsidRPr="00FA5CC8">
              <w:rPr>
                <w:rFonts w:asciiTheme="majorHAnsi" w:eastAsia="Times New Roman" w:hAnsiTheme="majorHAnsi" w:cs="Calibri"/>
                <w:color w:val="000000"/>
                <w:kern w:val="0"/>
                <w:szCs w:val="20"/>
                <w:lang w:eastAsia="en-ZA"/>
                <w14:ligatures w14:val="none"/>
              </w:rPr>
              <w:t>·</w:t>
            </w:r>
            <w:r w:rsidRPr="00FA5CC8">
              <w:rPr>
                <w:rFonts w:asciiTheme="majorHAnsi" w:eastAsia="Times New Roman" w:hAnsiTheme="majorHAnsi" w:cs="Times New Roman"/>
                <w:color w:val="000000"/>
                <w:kern w:val="0"/>
                <w:szCs w:val="20"/>
                <w:lang w:eastAsia="en-ZA"/>
                <w14:ligatures w14:val="none"/>
              </w:rPr>
              <w:t xml:space="preserve">       </w:t>
            </w:r>
            <w:r w:rsidRPr="00FA5CC8">
              <w:rPr>
                <w:rFonts w:asciiTheme="majorHAnsi" w:eastAsia="Times New Roman" w:hAnsiTheme="majorHAnsi" w:cs="Calibri"/>
                <w:color w:val="000000"/>
                <w:kern w:val="0"/>
                <w:szCs w:val="20"/>
                <w:lang w:eastAsia="en-ZA"/>
                <w14:ligatures w14:val="none"/>
              </w:rPr>
              <w:t>Stopping point was not recorded</w:t>
            </w:r>
          </w:p>
        </w:tc>
      </w:tr>
      <w:tr w:rsidR="00FA5CC8" w:rsidRPr="00FA5CC8" w14:paraId="41A27834" w14:textId="77777777" w:rsidTr="00F72AF7">
        <w:trPr>
          <w:trHeight w:val="312"/>
        </w:trPr>
        <w:tc>
          <w:tcPr>
            <w:tcW w:w="5000" w:type="pct"/>
            <w:tcBorders>
              <w:top w:val="nil"/>
              <w:left w:val="nil"/>
              <w:bottom w:val="nil"/>
              <w:right w:val="nil"/>
            </w:tcBorders>
            <w:shd w:val="clear" w:color="auto" w:fill="auto"/>
            <w:vAlign w:val="center"/>
            <w:hideMark/>
          </w:tcPr>
          <w:p w14:paraId="5A1DBB2C" w14:textId="77777777" w:rsidR="00FA5CC8" w:rsidRPr="00FA5CC8" w:rsidRDefault="00FA5CC8" w:rsidP="00FA5CC8">
            <w:pPr>
              <w:spacing w:after="0" w:line="240" w:lineRule="auto"/>
              <w:rPr>
                <w:rFonts w:asciiTheme="majorHAnsi" w:eastAsia="Times New Roman" w:hAnsiTheme="majorHAnsi" w:cs="Calibri"/>
                <w:color w:val="000000"/>
                <w:kern w:val="0"/>
                <w:szCs w:val="20"/>
                <w:lang w:eastAsia="en-ZA"/>
                <w14:ligatures w14:val="none"/>
              </w:rPr>
            </w:pPr>
            <w:r w:rsidRPr="00FA5CC8">
              <w:rPr>
                <w:rFonts w:asciiTheme="majorHAnsi" w:eastAsia="Times New Roman" w:hAnsiTheme="majorHAnsi" w:cs="Calibri"/>
                <w:color w:val="000000"/>
                <w:kern w:val="0"/>
                <w:szCs w:val="20"/>
                <w:lang w:eastAsia="en-ZA"/>
                <w14:ligatures w14:val="none"/>
              </w:rPr>
              <w:t>·</w:t>
            </w:r>
            <w:r w:rsidRPr="00FA5CC8">
              <w:rPr>
                <w:rFonts w:asciiTheme="majorHAnsi" w:eastAsia="Times New Roman" w:hAnsiTheme="majorHAnsi" w:cs="Times New Roman"/>
                <w:color w:val="000000"/>
                <w:kern w:val="0"/>
                <w:szCs w:val="20"/>
                <w:lang w:eastAsia="en-ZA"/>
                <w14:ligatures w14:val="none"/>
              </w:rPr>
              <w:t xml:space="preserve">       </w:t>
            </w:r>
            <w:r w:rsidRPr="00FA5CC8">
              <w:rPr>
                <w:rFonts w:asciiTheme="majorHAnsi" w:eastAsia="Times New Roman" w:hAnsiTheme="majorHAnsi" w:cs="Calibri"/>
                <w:color w:val="000000"/>
                <w:kern w:val="0"/>
                <w:szCs w:val="20"/>
                <w:lang w:eastAsia="en-ZA"/>
                <w14:ligatures w14:val="none"/>
              </w:rPr>
              <w:t>Child refused to do the subtest</w:t>
            </w:r>
          </w:p>
        </w:tc>
      </w:tr>
      <w:tr w:rsidR="00FA5CC8" w:rsidRPr="00FA5CC8" w14:paraId="020C676F" w14:textId="77777777" w:rsidTr="00F72AF7">
        <w:trPr>
          <w:trHeight w:val="312"/>
        </w:trPr>
        <w:tc>
          <w:tcPr>
            <w:tcW w:w="5000" w:type="pct"/>
            <w:tcBorders>
              <w:top w:val="nil"/>
              <w:left w:val="nil"/>
              <w:bottom w:val="nil"/>
              <w:right w:val="nil"/>
            </w:tcBorders>
            <w:shd w:val="clear" w:color="auto" w:fill="auto"/>
            <w:vAlign w:val="center"/>
            <w:hideMark/>
          </w:tcPr>
          <w:p w14:paraId="10EA27FA" w14:textId="77777777" w:rsidR="00FA5CC8" w:rsidRPr="00FA5CC8" w:rsidRDefault="00FA5CC8" w:rsidP="00FA5CC8">
            <w:pPr>
              <w:spacing w:after="0" w:line="240" w:lineRule="auto"/>
              <w:rPr>
                <w:rFonts w:asciiTheme="majorHAnsi" w:eastAsia="Times New Roman" w:hAnsiTheme="majorHAnsi" w:cs="Calibri"/>
                <w:color w:val="000000"/>
                <w:kern w:val="0"/>
                <w:szCs w:val="20"/>
                <w:lang w:eastAsia="en-ZA"/>
                <w14:ligatures w14:val="none"/>
              </w:rPr>
            </w:pPr>
            <w:r w:rsidRPr="00FA5CC8">
              <w:rPr>
                <w:rFonts w:asciiTheme="majorHAnsi" w:eastAsia="Times New Roman" w:hAnsiTheme="majorHAnsi" w:cs="Calibri"/>
                <w:color w:val="000000"/>
                <w:kern w:val="0"/>
                <w:szCs w:val="20"/>
                <w:lang w:eastAsia="en-ZA"/>
                <w14:ligatures w14:val="none"/>
              </w:rPr>
              <w:t>·</w:t>
            </w:r>
            <w:r w:rsidRPr="00FA5CC8">
              <w:rPr>
                <w:rFonts w:asciiTheme="majorHAnsi" w:eastAsia="Times New Roman" w:hAnsiTheme="majorHAnsi" w:cs="Times New Roman"/>
                <w:color w:val="000000"/>
                <w:kern w:val="0"/>
                <w:szCs w:val="20"/>
                <w:lang w:eastAsia="en-ZA"/>
                <w14:ligatures w14:val="none"/>
              </w:rPr>
              <w:t xml:space="preserve">       </w:t>
            </w:r>
            <w:r w:rsidRPr="00FA5CC8">
              <w:rPr>
                <w:rFonts w:asciiTheme="majorHAnsi" w:eastAsia="Times New Roman" w:hAnsiTheme="majorHAnsi" w:cs="Calibri"/>
                <w:color w:val="000000"/>
                <w:kern w:val="0"/>
                <w:szCs w:val="20"/>
                <w:lang w:eastAsia="en-ZA"/>
                <w14:ligatures w14:val="none"/>
              </w:rPr>
              <w:t>The subtest is not typically administered to children aged 3 years 0 months- 4 years 11 months (3:00 – 4:11) and scaled scores are not available for them</w:t>
            </w:r>
          </w:p>
        </w:tc>
      </w:tr>
      <w:tr w:rsidR="00FA5CC8" w:rsidRPr="00FA5CC8" w14:paraId="6AC0BB16" w14:textId="77777777" w:rsidTr="00F72AF7">
        <w:trPr>
          <w:trHeight w:val="312"/>
        </w:trPr>
        <w:tc>
          <w:tcPr>
            <w:tcW w:w="5000" w:type="pct"/>
            <w:tcBorders>
              <w:top w:val="nil"/>
              <w:left w:val="nil"/>
              <w:bottom w:val="nil"/>
              <w:right w:val="nil"/>
            </w:tcBorders>
            <w:shd w:val="clear" w:color="auto" w:fill="auto"/>
            <w:vAlign w:val="center"/>
            <w:hideMark/>
          </w:tcPr>
          <w:p w14:paraId="30E8B6FC" w14:textId="77777777" w:rsidR="00FA5CC8" w:rsidRPr="00FA5CC8" w:rsidRDefault="00FA5CC8" w:rsidP="00FA5CC8">
            <w:pPr>
              <w:spacing w:after="0" w:line="240" w:lineRule="auto"/>
              <w:rPr>
                <w:rFonts w:asciiTheme="majorHAnsi" w:eastAsia="Times New Roman" w:hAnsiTheme="majorHAnsi" w:cs="Calibri"/>
                <w:color w:val="000000"/>
                <w:kern w:val="0"/>
                <w:szCs w:val="20"/>
                <w:lang w:eastAsia="en-ZA"/>
                <w14:ligatures w14:val="none"/>
              </w:rPr>
            </w:pPr>
            <w:r w:rsidRPr="00FA5CC8">
              <w:rPr>
                <w:rFonts w:asciiTheme="majorHAnsi" w:eastAsia="Times New Roman" w:hAnsiTheme="majorHAnsi" w:cs="Calibri"/>
                <w:color w:val="000000"/>
                <w:kern w:val="0"/>
                <w:szCs w:val="20"/>
                <w:lang w:eastAsia="en-ZA"/>
                <w14:ligatures w14:val="none"/>
              </w:rPr>
              <w:t xml:space="preserve"> </w:t>
            </w:r>
          </w:p>
        </w:tc>
      </w:tr>
      <w:tr w:rsidR="00FA5CC8" w:rsidRPr="00FA5CC8" w14:paraId="79B59556" w14:textId="77777777" w:rsidTr="00F72AF7">
        <w:trPr>
          <w:trHeight w:val="312"/>
        </w:trPr>
        <w:tc>
          <w:tcPr>
            <w:tcW w:w="5000" w:type="pct"/>
            <w:tcBorders>
              <w:top w:val="nil"/>
              <w:left w:val="nil"/>
              <w:bottom w:val="nil"/>
              <w:right w:val="nil"/>
            </w:tcBorders>
            <w:shd w:val="clear" w:color="auto" w:fill="auto"/>
            <w:vAlign w:val="center"/>
            <w:hideMark/>
          </w:tcPr>
          <w:p w14:paraId="7ED62E27" w14:textId="77777777" w:rsidR="00FA5CC8" w:rsidRPr="00FA5CC8" w:rsidRDefault="00FA5CC8" w:rsidP="00FA5CC8">
            <w:pPr>
              <w:spacing w:after="0" w:line="240" w:lineRule="auto"/>
              <w:rPr>
                <w:rFonts w:asciiTheme="majorHAnsi" w:eastAsia="Times New Roman" w:hAnsiTheme="majorHAnsi" w:cs="Calibri"/>
                <w:b/>
                <w:bCs/>
                <w:color w:val="000000"/>
                <w:kern w:val="0"/>
                <w:szCs w:val="20"/>
                <w:lang w:eastAsia="en-ZA"/>
                <w14:ligatures w14:val="none"/>
              </w:rPr>
            </w:pPr>
            <w:r w:rsidRPr="00FA5CC8">
              <w:rPr>
                <w:rFonts w:asciiTheme="majorHAnsi" w:eastAsia="Times New Roman" w:hAnsiTheme="majorHAnsi" w:cs="Calibri"/>
                <w:b/>
                <w:bCs/>
                <w:color w:val="000000"/>
                <w:kern w:val="0"/>
                <w:szCs w:val="20"/>
                <w:lang w:eastAsia="en-ZA"/>
                <w14:ligatures w14:val="none"/>
              </w:rPr>
              <w:t>Converting raw scores to scaled scores:</w:t>
            </w:r>
          </w:p>
        </w:tc>
      </w:tr>
      <w:tr w:rsidR="00FA5CC8" w:rsidRPr="00FA5CC8" w14:paraId="12F2F060" w14:textId="77777777" w:rsidTr="00F72AF7">
        <w:trPr>
          <w:trHeight w:val="624"/>
        </w:trPr>
        <w:tc>
          <w:tcPr>
            <w:tcW w:w="5000" w:type="pct"/>
            <w:tcBorders>
              <w:top w:val="nil"/>
              <w:left w:val="nil"/>
              <w:bottom w:val="nil"/>
              <w:right w:val="nil"/>
            </w:tcBorders>
            <w:shd w:val="clear" w:color="auto" w:fill="auto"/>
            <w:vAlign w:val="center"/>
            <w:hideMark/>
          </w:tcPr>
          <w:p w14:paraId="462EF828" w14:textId="77777777" w:rsidR="00FA5CC8" w:rsidRPr="00FA5CC8" w:rsidRDefault="00FA5CC8" w:rsidP="00FA5CC8">
            <w:pPr>
              <w:spacing w:after="0" w:line="240" w:lineRule="auto"/>
              <w:rPr>
                <w:rFonts w:asciiTheme="majorHAnsi" w:eastAsia="Times New Roman" w:hAnsiTheme="majorHAnsi" w:cs="Calibri"/>
                <w:color w:val="000000"/>
                <w:kern w:val="0"/>
                <w:szCs w:val="20"/>
                <w:lang w:eastAsia="en-ZA"/>
                <w14:ligatures w14:val="none"/>
              </w:rPr>
            </w:pPr>
            <w:r w:rsidRPr="00FA5CC8">
              <w:rPr>
                <w:rFonts w:asciiTheme="majorHAnsi" w:eastAsia="Times New Roman" w:hAnsiTheme="majorHAnsi" w:cs="Calibri"/>
                <w:color w:val="000000"/>
                <w:kern w:val="0"/>
                <w:szCs w:val="20"/>
                <w:lang w:eastAsia="en-ZA"/>
                <w14:ligatures w14:val="none"/>
              </w:rPr>
              <w:t>All the raw scores for each subtest are converted to scaled scores using the tables in the test manual. This could be done both manually and electronically. For Asenze, this was done electronically using Q-global, Pearson's web-based system for administering, scoring and reporting Pearson assessments.</w:t>
            </w:r>
          </w:p>
        </w:tc>
      </w:tr>
      <w:tr w:rsidR="00FA5CC8" w:rsidRPr="00FA5CC8" w14:paraId="43EA6A77" w14:textId="77777777" w:rsidTr="00F72AF7">
        <w:trPr>
          <w:trHeight w:val="312"/>
        </w:trPr>
        <w:tc>
          <w:tcPr>
            <w:tcW w:w="5000" w:type="pct"/>
            <w:tcBorders>
              <w:top w:val="nil"/>
              <w:left w:val="nil"/>
              <w:bottom w:val="nil"/>
              <w:right w:val="nil"/>
            </w:tcBorders>
            <w:shd w:val="clear" w:color="auto" w:fill="auto"/>
            <w:vAlign w:val="center"/>
            <w:hideMark/>
          </w:tcPr>
          <w:p w14:paraId="0CFC3E30" w14:textId="77777777" w:rsidR="00FA5CC8" w:rsidRPr="00FA5CC8" w:rsidRDefault="00FA5CC8" w:rsidP="00FA5CC8">
            <w:pPr>
              <w:spacing w:after="0" w:line="240" w:lineRule="auto"/>
              <w:rPr>
                <w:rFonts w:asciiTheme="majorHAnsi" w:eastAsia="Times New Roman" w:hAnsiTheme="majorHAnsi" w:cs="Calibri"/>
                <w:color w:val="000000"/>
                <w:kern w:val="0"/>
                <w:szCs w:val="20"/>
                <w:lang w:eastAsia="en-ZA"/>
                <w14:ligatures w14:val="none"/>
              </w:rPr>
            </w:pPr>
            <w:r w:rsidRPr="00FA5CC8">
              <w:rPr>
                <w:rFonts w:asciiTheme="majorHAnsi" w:eastAsia="Times New Roman" w:hAnsiTheme="majorHAnsi" w:cs="Calibri"/>
                <w:color w:val="000000"/>
                <w:kern w:val="0"/>
                <w:szCs w:val="20"/>
                <w:lang w:eastAsia="en-ZA"/>
                <w14:ligatures w14:val="none"/>
              </w:rPr>
              <w:t>Participant details were populated onto a CSV template provided by Q-global and uploaded to Q-global portal. Information included were child tag, gender and date of birth.</w:t>
            </w:r>
          </w:p>
        </w:tc>
      </w:tr>
      <w:tr w:rsidR="00FA5CC8" w:rsidRPr="00FA5CC8" w14:paraId="7AC0C541" w14:textId="77777777" w:rsidTr="00F72AF7">
        <w:trPr>
          <w:trHeight w:val="312"/>
        </w:trPr>
        <w:tc>
          <w:tcPr>
            <w:tcW w:w="5000" w:type="pct"/>
            <w:tcBorders>
              <w:top w:val="nil"/>
              <w:left w:val="nil"/>
              <w:bottom w:val="nil"/>
              <w:right w:val="nil"/>
            </w:tcBorders>
            <w:shd w:val="clear" w:color="auto" w:fill="auto"/>
            <w:vAlign w:val="center"/>
            <w:hideMark/>
          </w:tcPr>
          <w:p w14:paraId="13032575" w14:textId="77777777" w:rsidR="00FA5CC8" w:rsidRPr="00FA5CC8" w:rsidRDefault="00FA5CC8" w:rsidP="00FA5CC8">
            <w:pPr>
              <w:spacing w:after="0" w:line="240" w:lineRule="auto"/>
              <w:rPr>
                <w:rFonts w:asciiTheme="majorHAnsi" w:eastAsia="Times New Roman" w:hAnsiTheme="majorHAnsi" w:cs="Calibri"/>
                <w:color w:val="000000"/>
                <w:kern w:val="0"/>
                <w:szCs w:val="20"/>
                <w:lang w:eastAsia="en-ZA"/>
                <w14:ligatures w14:val="none"/>
              </w:rPr>
            </w:pPr>
            <w:r w:rsidRPr="00FA5CC8">
              <w:rPr>
                <w:rFonts w:asciiTheme="majorHAnsi" w:eastAsia="Times New Roman" w:hAnsiTheme="majorHAnsi" w:cs="Calibri"/>
                <w:color w:val="000000"/>
                <w:kern w:val="0"/>
                <w:szCs w:val="20"/>
                <w:lang w:eastAsia="en-ZA"/>
                <w14:ligatures w14:val="none"/>
              </w:rPr>
              <w:t>Each participants raw scores were copied and pasted onto the system, alongside the date of administration.</w:t>
            </w:r>
          </w:p>
        </w:tc>
      </w:tr>
      <w:tr w:rsidR="00FA5CC8" w:rsidRPr="00FA5CC8" w14:paraId="7E34B1AB" w14:textId="77777777" w:rsidTr="00F72AF7">
        <w:trPr>
          <w:trHeight w:val="312"/>
        </w:trPr>
        <w:tc>
          <w:tcPr>
            <w:tcW w:w="5000" w:type="pct"/>
            <w:tcBorders>
              <w:top w:val="nil"/>
              <w:left w:val="nil"/>
              <w:bottom w:val="nil"/>
              <w:right w:val="nil"/>
            </w:tcBorders>
            <w:shd w:val="clear" w:color="auto" w:fill="auto"/>
            <w:vAlign w:val="center"/>
            <w:hideMark/>
          </w:tcPr>
          <w:p w14:paraId="505C40F4" w14:textId="77777777" w:rsidR="00FA5CC8" w:rsidRPr="00FA5CC8" w:rsidRDefault="00FA5CC8" w:rsidP="00FA5CC8">
            <w:pPr>
              <w:spacing w:after="0" w:line="240" w:lineRule="auto"/>
              <w:rPr>
                <w:rFonts w:asciiTheme="majorHAnsi" w:eastAsia="Times New Roman" w:hAnsiTheme="majorHAnsi" w:cs="Calibri"/>
                <w:color w:val="000000"/>
                <w:kern w:val="0"/>
                <w:szCs w:val="20"/>
                <w:lang w:eastAsia="en-ZA"/>
                <w14:ligatures w14:val="none"/>
              </w:rPr>
            </w:pPr>
          </w:p>
        </w:tc>
      </w:tr>
      <w:tr w:rsidR="00FA5CC8" w:rsidRPr="00FA5CC8" w14:paraId="4237EC1A" w14:textId="77777777" w:rsidTr="00F72AF7">
        <w:trPr>
          <w:trHeight w:val="312"/>
        </w:trPr>
        <w:tc>
          <w:tcPr>
            <w:tcW w:w="5000" w:type="pct"/>
            <w:tcBorders>
              <w:top w:val="nil"/>
              <w:left w:val="nil"/>
              <w:bottom w:val="nil"/>
              <w:right w:val="nil"/>
            </w:tcBorders>
            <w:shd w:val="clear" w:color="auto" w:fill="auto"/>
            <w:vAlign w:val="center"/>
            <w:hideMark/>
          </w:tcPr>
          <w:p w14:paraId="4690F5F1" w14:textId="77777777" w:rsidR="00FA5CC8" w:rsidRPr="00FA5CC8" w:rsidRDefault="00FA5CC8" w:rsidP="00FA5CC8">
            <w:pPr>
              <w:spacing w:after="0" w:line="240" w:lineRule="auto"/>
              <w:rPr>
                <w:rFonts w:asciiTheme="majorHAnsi" w:eastAsia="Times New Roman" w:hAnsiTheme="majorHAnsi" w:cs="Calibri"/>
                <w:b/>
                <w:bCs/>
                <w:color w:val="000000"/>
                <w:kern w:val="0"/>
                <w:szCs w:val="20"/>
                <w:lang w:eastAsia="en-ZA"/>
                <w14:ligatures w14:val="none"/>
              </w:rPr>
            </w:pPr>
            <w:r w:rsidRPr="00FA5CC8">
              <w:rPr>
                <w:rFonts w:asciiTheme="majorHAnsi" w:eastAsia="Times New Roman" w:hAnsiTheme="majorHAnsi" w:cs="Calibri"/>
                <w:b/>
                <w:bCs/>
                <w:color w:val="000000"/>
                <w:kern w:val="0"/>
                <w:szCs w:val="20"/>
                <w:lang w:eastAsia="en-ZA"/>
                <w14:ligatures w14:val="none"/>
              </w:rPr>
              <w:t xml:space="preserve">Downloading data </w:t>
            </w:r>
          </w:p>
        </w:tc>
      </w:tr>
      <w:tr w:rsidR="00FA5CC8" w:rsidRPr="00FA5CC8" w14:paraId="47A89152" w14:textId="77777777" w:rsidTr="00F72AF7">
        <w:trPr>
          <w:trHeight w:val="624"/>
        </w:trPr>
        <w:tc>
          <w:tcPr>
            <w:tcW w:w="5000" w:type="pct"/>
            <w:tcBorders>
              <w:top w:val="nil"/>
              <w:left w:val="nil"/>
              <w:bottom w:val="nil"/>
              <w:right w:val="nil"/>
            </w:tcBorders>
            <w:shd w:val="clear" w:color="auto" w:fill="auto"/>
            <w:vAlign w:val="center"/>
            <w:hideMark/>
          </w:tcPr>
          <w:p w14:paraId="76697B35" w14:textId="77777777" w:rsidR="00FA5CC8" w:rsidRPr="00FA5CC8" w:rsidRDefault="00FA5CC8" w:rsidP="00FA5CC8">
            <w:pPr>
              <w:spacing w:after="0" w:line="240" w:lineRule="auto"/>
              <w:rPr>
                <w:rFonts w:asciiTheme="majorHAnsi" w:eastAsia="Times New Roman" w:hAnsiTheme="majorHAnsi" w:cs="Calibri"/>
                <w:color w:val="000000"/>
                <w:kern w:val="0"/>
                <w:szCs w:val="20"/>
                <w:lang w:eastAsia="en-ZA"/>
                <w14:ligatures w14:val="none"/>
              </w:rPr>
            </w:pPr>
            <w:r w:rsidRPr="00FA5CC8">
              <w:rPr>
                <w:rFonts w:asciiTheme="majorHAnsi" w:eastAsia="Times New Roman" w:hAnsiTheme="majorHAnsi" w:cs="Calibri"/>
                <w:color w:val="000000"/>
                <w:kern w:val="0"/>
                <w:szCs w:val="20"/>
                <w:lang w:eastAsia="en-ZA"/>
                <w14:ligatures w14:val="none"/>
              </w:rPr>
              <w:t>Once all the data is uploaded, you generate reports. This is the process of converting the raw scores to scaled scores and percentiles, and it generates basic PDF reports for practitioners. This is limited to 1000 reports generated at a time.</w:t>
            </w:r>
          </w:p>
        </w:tc>
      </w:tr>
      <w:tr w:rsidR="00FA5CC8" w:rsidRPr="00FA5CC8" w14:paraId="146F3BB2" w14:textId="77777777" w:rsidTr="00F72AF7">
        <w:trPr>
          <w:trHeight w:val="312"/>
        </w:trPr>
        <w:tc>
          <w:tcPr>
            <w:tcW w:w="5000" w:type="pct"/>
            <w:tcBorders>
              <w:top w:val="nil"/>
              <w:left w:val="nil"/>
              <w:bottom w:val="nil"/>
              <w:right w:val="nil"/>
            </w:tcBorders>
            <w:shd w:val="clear" w:color="auto" w:fill="auto"/>
            <w:vAlign w:val="center"/>
            <w:hideMark/>
          </w:tcPr>
          <w:p w14:paraId="28DBD460" w14:textId="77777777" w:rsidR="00FA5CC8" w:rsidRPr="00FA5CC8" w:rsidRDefault="00FA5CC8" w:rsidP="00FA5CC8">
            <w:pPr>
              <w:spacing w:after="0" w:line="240" w:lineRule="auto"/>
              <w:rPr>
                <w:rFonts w:asciiTheme="majorHAnsi" w:eastAsia="Times New Roman" w:hAnsiTheme="majorHAnsi" w:cs="Calibri"/>
                <w:color w:val="000000"/>
                <w:kern w:val="0"/>
                <w:szCs w:val="20"/>
                <w:lang w:eastAsia="en-ZA"/>
                <w14:ligatures w14:val="none"/>
              </w:rPr>
            </w:pPr>
            <w:r w:rsidRPr="00FA5CC8">
              <w:rPr>
                <w:rFonts w:asciiTheme="majorHAnsi" w:eastAsia="Times New Roman" w:hAnsiTheme="majorHAnsi" w:cs="Calibri"/>
                <w:color w:val="000000"/>
                <w:kern w:val="0"/>
                <w:szCs w:val="20"/>
                <w:lang w:eastAsia="en-ZA"/>
                <w14:ligatures w14:val="none"/>
              </w:rPr>
              <w:t>Once reports have been generated, they can be exported as a CSV file. This is also limited to 1000 cases as a time. I exported data in 2 parts per wave.</w:t>
            </w:r>
          </w:p>
        </w:tc>
      </w:tr>
      <w:tr w:rsidR="00FA5CC8" w:rsidRPr="00FA5CC8" w14:paraId="0310C0E3" w14:textId="77777777" w:rsidTr="00F72AF7">
        <w:trPr>
          <w:trHeight w:val="624"/>
        </w:trPr>
        <w:tc>
          <w:tcPr>
            <w:tcW w:w="5000" w:type="pct"/>
            <w:tcBorders>
              <w:top w:val="nil"/>
              <w:left w:val="nil"/>
              <w:bottom w:val="nil"/>
              <w:right w:val="nil"/>
            </w:tcBorders>
            <w:shd w:val="clear" w:color="auto" w:fill="auto"/>
            <w:vAlign w:val="center"/>
            <w:hideMark/>
          </w:tcPr>
          <w:p w14:paraId="0A51E6D2" w14:textId="77777777" w:rsidR="00FA5CC8" w:rsidRPr="00FA5CC8" w:rsidRDefault="00FA5CC8" w:rsidP="00FA5CC8">
            <w:pPr>
              <w:spacing w:after="0" w:line="240" w:lineRule="auto"/>
              <w:rPr>
                <w:rFonts w:asciiTheme="majorHAnsi" w:eastAsia="Times New Roman" w:hAnsiTheme="majorHAnsi" w:cs="Calibri"/>
                <w:color w:val="000000"/>
                <w:kern w:val="0"/>
                <w:szCs w:val="20"/>
                <w:lang w:eastAsia="en-ZA"/>
                <w14:ligatures w14:val="none"/>
              </w:rPr>
            </w:pPr>
            <w:r w:rsidRPr="00FA5CC8">
              <w:rPr>
                <w:rFonts w:asciiTheme="majorHAnsi" w:eastAsia="Times New Roman" w:hAnsiTheme="majorHAnsi" w:cs="Calibri"/>
                <w:color w:val="000000"/>
                <w:kern w:val="0"/>
                <w:szCs w:val="20"/>
                <w:lang w:eastAsia="en-ZA"/>
                <w14:ligatures w14:val="none"/>
              </w:rPr>
              <w:t>Once the converted data was downloaded, I merged it with the original data and ran a code to compare the raw scores. This insured that the raw scores were copied correctly. Where errors were identified, it was corrected on Q-global, new reports were generated and the corrected data was exported. This went through the comparison code once again.</w:t>
            </w:r>
          </w:p>
        </w:tc>
      </w:tr>
      <w:tr w:rsidR="00FA5CC8" w:rsidRPr="00FA5CC8" w14:paraId="70796761" w14:textId="77777777" w:rsidTr="00F72AF7">
        <w:trPr>
          <w:trHeight w:val="288"/>
        </w:trPr>
        <w:tc>
          <w:tcPr>
            <w:tcW w:w="5000" w:type="pct"/>
            <w:tcBorders>
              <w:top w:val="nil"/>
              <w:left w:val="nil"/>
              <w:bottom w:val="nil"/>
              <w:right w:val="nil"/>
            </w:tcBorders>
            <w:shd w:val="clear" w:color="auto" w:fill="auto"/>
            <w:vAlign w:val="center"/>
            <w:hideMark/>
          </w:tcPr>
          <w:p w14:paraId="34C47997" w14:textId="77777777" w:rsidR="00FA5CC8" w:rsidRPr="00FA5CC8" w:rsidRDefault="00FA5CC8" w:rsidP="00FA5CC8">
            <w:pPr>
              <w:spacing w:after="0" w:line="240" w:lineRule="auto"/>
              <w:rPr>
                <w:rFonts w:asciiTheme="majorHAnsi" w:eastAsia="Times New Roman" w:hAnsiTheme="majorHAnsi" w:cs="Calibri"/>
                <w:color w:val="000000"/>
                <w:kern w:val="0"/>
                <w:szCs w:val="20"/>
                <w:lang w:eastAsia="en-ZA"/>
                <w14:ligatures w14:val="none"/>
              </w:rPr>
            </w:pPr>
          </w:p>
        </w:tc>
      </w:tr>
      <w:tr w:rsidR="00FA5CC8" w:rsidRPr="00FA5CC8" w14:paraId="4F5C3837" w14:textId="77777777" w:rsidTr="00F72AF7">
        <w:trPr>
          <w:trHeight w:val="312"/>
        </w:trPr>
        <w:tc>
          <w:tcPr>
            <w:tcW w:w="5000" w:type="pct"/>
            <w:tcBorders>
              <w:top w:val="nil"/>
              <w:left w:val="nil"/>
              <w:bottom w:val="nil"/>
              <w:right w:val="nil"/>
            </w:tcBorders>
            <w:shd w:val="clear" w:color="auto" w:fill="auto"/>
            <w:vAlign w:val="center"/>
            <w:hideMark/>
          </w:tcPr>
          <w:p w14:paraId="7C7FD6B1" w14:textId="77777777" w:rsidR="00FA5CC8" w:rsidRPr="00FA5CC8" w:rsidRDefault="00FA5CC8" w:rsidP="00FA5CC8">
            <w:pPr>
              <w:spacing w:after="0" w:line="240" w:lineRule="auto"/>
              <w:rPr>
                <w:rFonts w:asciiTheme="majorHAnsi" w:eastAsia="Times New Roman" w:hAnsiTheme="majorHAnsi" w:cs="Calibri"/>
                <w:b/>
                <w:bCs/>
                <w:color w:val="000000"/>
                <w:kern w:val="0"/>
                <w:szCs w:val="20"/>
                <w:lang w:eastAsia="en-ZA"/>
                <w14:ligatures w14:val="none"/>
              </w:rPr>
            </w:pPr>
            <w:r w:rsidRPr="00FA5CC8">
              <w:rPr>
                <w:rFonts w:asciiTheme="majorHAnsi" w:eastAsia="Times New Roman" w:hAnsiTheme="majorHAnsi" w:cs="Calibri"/>
                <w:b/>
                <w:bCs/>
                <w:color w:val="000000"/>
                <w:kern w:val="0"/>
                <w:szCs w:val="20"/>
                <w:lang w:eastAsia="en-ZA"/>
                <w14:ligatures w14:val="none"/>
              </w:rPr>
              <w:t>Finalising the data</w:t>
            </w:r>
          </w:p>
        </w:tc>
      </w:tr>
      <w:tr w:rsidR="00FA5CC8" w:rsidRPr="00FA5CC8" w14:paraId="3FFF9CF6" w14:textId="77777777" w:rsidTr="00F72AF7">
        <w:trPr>
          <w:trHeight w:val="624"/>
        </w:trPr>
        <w:tc>
          <w:tcPr>
            <w:tcW w:w="5000" w:type="pct"/>
            <w:tcBorders>
              <w:top w:val="nil"/>
              <w:left w:val="nil"/>
              <w:bottom w:val="nil"/>
              <w:right w:val="nil"/>
            </w:tcBorders>
            <w:shd w:val="clear" w:color="auto" w:fill="auto"/>
            <w:vAlign w:val="center"/>
            <w:hideMark/>
          </w:tcPr>
          <w:p w14:paraId="1FE56FD2" w14:textId="77777777" w:rsidR="00FA5CC8" w:rsidRPr="00FA5CC8" w:rsidRDefault="00FA5CC8" w:rsidP="00FA5CC8">
            <w:pPr>
              <w:spacing w:after="0" w:line="240" w:lineRule="auto"/>
              <w:rPr>
                <w:rFonts w:asciiTheme="majorHAnsi" w:eastAsia="Times New Roman" w:hAnsiTheme="majorHAnsi" w:cs="Calibri"/>
                <w:color w:val="000000"/>
                <w:kern w:val="0"/>
                <w:szCs w:val="20"/>
                <w:lang w:eastAsia="en-ZA"/>
                <w14:ligatures w14:val="none"/>
              </w:rPr>
            </w:pPr>
            <w:r w:rsidRPr="00FA5CC8">
              <w:rPr>
                <w:rFonts w:asciiTheme="majorHAnsi" w:eastAsia="Times New Roman" w:hAnsiTheme="majorHAnsi" w:cs="Calibri"/>
                <w:color w:val="000000"/>
                <w:kern w:val="0"/>
                <w:szCs w:val="20"/>
                <w:lang w:eastAsia="en-ZA"/>
                <w14:ligatures w14:val="none"/>
              </w:rPr>
              <w:t>All the scaled scores, percentiles and age equivalent scores generated through Q-global were merged to the original files. They were renamed as per each wave and to correspond with the raw score labels for easy reference.</w:t>
            </w:r>
          </w:p>
        </w:tc>
      </w:tr>
      <w:tr w:rsidR="00FA5CC8" w:rsidRPr="00FA5CC8" w14:paraId="371A7AB4" w14:textId="77777777" w:rsidTr="00F72AF7">
        <w:trPr>
          <w:trHeight w:val="624"/>
        </w:trPr>
        <w:tc>
          <w:tcPr>
            <w:tcW w:w="5000" w:type="pct"/>
            <w:tcBorders>
              <w:top w:val="nil"/>
              <w:left w:val="nil"/>
              <w:bottom w:val="nil"/>
              <w:right w:val="nil"/>
            </w:tcBorders>
            <w:shd w:val="clear" w:color="auto" w:fill="auto"/>
            <w:vAlign w:val="center"/>
            <w:hideMark/>
          </w:tcPr>
          <w:p w14:paraId="4C3562C2" w14:textId="77777777" w:rsidR="00FA5CC8" w:rsidRPr="00FA5CC8" w:rsidRDefault="00FA5CC8" w:rsidP="00FA5CC8">
            <w:pPr>
              <w:spacing w:after="0" w:line="240" w:lineRule="auto"/>
              <w:rPr>
                <w:rFonts w:asciiTheme="majorHAnsi" w:eastAsia="Times New Roman" w:hAnsiTheme="majorHAnsi" w:cs="Calibri"/>
                <w:color w:val="000000"/>
                <w:kern w:val="0"/>
                <w:szCs w:val="20"/>
                <w:lang w:eastAsia="en-ZA"/>
                <w14:ligatures w14:val="none"/>
              </w:rPr>
            </w:pPr>
            <w:r w:rsidRPr="00FA5CC8">
              <w:rPr>
                <w:rFonts w:asciiTheme="majorHAnsi" w:eastAsia="Times New Roman" w:hAnsiTheme="majorHAnsi" w:cs="Calibri"/>
                <w:color w:val="000000"/>
                <w:kern w:val="0"/>
                <w:szCs w:val="20"/>
                <w:lang w:eastAsia="en-ZA"/>
                <w14:ligatures w14:val="none"/>
              </w:rPr>
              <w:t>There is a new variable called “</w:t>
            </w:r>
            <w:proofErr w:type="spellStart"/>
            <w:r w:rsidRPr="00FA5CC8">
              <w:rPr>
                <w:rFonts w:asciiTheme="majorHAnsi" w:eastAsia="Times New Roman" w:hAnsiTheme="majorHAnsi" w:cs="Calibri"/>
                <w:color w:val="000000"/>
                <w:kern w:val="0"/>
                <w:szCs w:val="20"/>
                <w:lang w:eastAsia="en-ZA"/>
                <w14:ligatures w14:val="none"/>
              </w:rPr>
              <w:t>norms_used</w:t>
            </w:r>
            <w:proofErr w:type="spellEnd"/>
            <w:r w:rsidRPr="00FA5CC8">
              <w:rPr>
                <w:rFonts w:asciiTheme="majorHAnsi" w:eastAsia="Times New Roman" w:hAnsiTheme="majorHAnsi" w:cs="Calibri"/>
                <w:color w:val="000000"/>
                <w:kern w:val="0"/>
                <w:szCs w:val="20"/>
                <w:lang w:eastAsia="en-ZA"/>
                <w14:ligatures w14:val="none"/>
              </w:rPr>
              <w:t xml:space="preserve">” which cites the source of norms used to generate the scaled scores. In 2018 the KABC II had updated their reference norms (more inclusive), which would update some of the tables used to convert raw scores to scaled scores. Q-global converts each of the subtests based on the date of administration.    </w:t>
            </w:r>
          </w:p>
        </w:tc>
      </w:tr>
    </w:tbl>
    <w:p w14:paraId="0141BF3F" w14:textId="77777777" w:rsidR="00063F19" w:rsidRPr="00FA5CC8" w:rsidRDefault="00063F19">
      <w:pPr>
        <w:rPr>
          <w:rFonts w:asciiTheme="majorHAnsi" w:hAnsiTheme="majorHAnsi"/>
          <w:szCs w:val="20"/>
        </w:rPr>
      </w:pPr>
    </w:p>
    <w:sectPr w:rsidR="00063F19" w:rsidRPr="00FA5CC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U3MjQ2MzYwNzE3NDRV0lEKTi0uzszPAykwrAUAmZMshCwAAAA="/>
  </w:docVars>
  <w:rsids>
    <w:rsidRoot w:val="0098336D"/>
    <w:rsid w:val="00063F19"/>
    <w:rsid w:val="005B707B"/>
    <w:rsid w:val="0088095A"/>
    <w:rsid w:val="0098336D"/>
    <w:rsid w:val="00F72AF7"/>
    <w:rsid w:val="00FA5CC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BBDBF0"/>
  <w15:chartTrackingRefBased/>
  <w15:docId w15:val="{91D6FE41-4E1A-4CC1-82A4-EBC3B06E3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Z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3F19"/>
    <w:rPr>
      <w:sz w:val="20"/>
    </w:rPr>
  </w:style>
  <w:style w:type="paragraph" w:styleId="Heading1">
    <w:name w:val="heading 1"/>
    <w:basedOn w:val="Normal"/>
    <w:next w:val="Normal"/>
    <w:link w:val="Heading1Char"/>
    <w:uiPriority w:val="9"/>
    <w:qFormat/>
    <w:rsid w:val="0098336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8336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8336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8336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8336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8336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8336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8336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8336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8336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8336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8336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8336D"/>
    <w:rPr>
      <w:rFonts w:eastAsiaTheme="majorEastAsia" w:cstheme="majorBidi"/>
      <w:i/>
      <w:iCs/>
      <w:color w:val="0F4761" w:themeColor="accent1" w:themeShade="BF"/>
      <w:sz w:val="20"/>
    </w:rPr>
  </w:style>
  <w:style w:type="character" w:customStyle="1" w:styleId="Heading5Char">
    <w:name w:val="Heading 5 Char"/>
    <w:basedOn w:val="DefaultParagraphFont"/>
    <w:link w:val="Heading5"/>
    <w:uiPriority w:val="9"/>
    <w:semiHidden/>
    <w:rsid w:val="0098336D"/>
    <w:rPr>
      <w:rFonts w:eastAsiaTheme="majorEastAsia" w:cstheme="majorBidi"/>
      <w:color w:val="0F4761" w:themeColor="accent1" w:themeShade="BF"/>
      <w:sz w:val="20"/>
    </w:rPr>
  </w:style>
  <w:style w:type="character" w:customStyle="1" w:styleId="Heading6Char">
    <w:name w:val="Heading 6 Char"/>
    <w:basedOn w:val="DefaultParagraphFont"/>
    <w:link w:val="Heading6"/>
    <w:uiPriority w:val="9"/>
    <w:semiHidden/>
    <w:rsid w:val="0098336D"/>
    <w:rPr>
      <w:rFonts w:eastAsiaTheme="majorEastAsia" w:cstheme="majorBidi"/>
      <w:i/>
      <w:iCs/>
      <w:color w:val="595959" w:themeColor="text1" w:themeTint="A6"/>
      <w:sz w:val="20"/>
    </w:rPr>
  </w:style>
  <w:style w:type="character" w:customStyle="1" w:styleId="Heading7Char">
    <w:name w:val="Heading 7 Char"/>
    <w:basedOn w:val="DefaultParagraphFont"/>
    <w:link w:val="Heading7"/>
    <w:uiPriority w:val="9"/>
    <w:semiHidden/>
    <w:rsid w:val="0098336D"/>
    <w:rPr>
      <w:rFonts w:eastAsiaTheme="majorEastAsia" w:cstheme="majorBidi"/>
      <w:color w:val="595959" w:themeColor="text1" w:themeTint="A6"/>
      <w:sz w:val="20"/>
    </w:rPr>
  </w:style>
  <w:style w:type="character" w:customStyle="1" w:styleId="Heading8Char">
    <w:name w:val="Heading 8 Char"/>
    <w:basedOn w:val="DefaultParagraphFont"/>
    <w:link w:val="Heading8"/>
    <w:uiPriority w:val="9"/>
    <w:semiHidden/>
    <w:rsid w:val="0098336D"/>
    <w:rPr>
      <w:rFonts w:eastAsiaTheme="majorEastAsia" w:cstheme="majorBidi"/>
      <w:i/>
      <w:iCs/>
      <w:color w:val="272727" w:themeColor="text1" w:themeTint="D8"/>
      <w:sz w:val="20"/>
    </w:rPr>
  </w:style>
  <w:style w:type="character" w:customStyle="1" w:styleId="Heading9Char">
    <w:name w:val="Heading 9 Char"/>
    <w:basedOn w:val="DefaultParagraphFont"/>
    <w:link w:val="Heading9"/>
    <w:uiPriority w:val="9"/>
    <w:semiHidden/>
    <w:rsid w:val="0098336D"/>
    <w:rPr>
      <w:rFonts w:eastAsiaTheme="majorEastAsia" w:cstheme="majorBidi"/>
      <w:color w:val="272727" w:themeColor="text1" w:themeTint="D8"/>
      <w:sz w:val="20"/>
    </w:rPr>
  </w:style>
  <w:style w:type="paragraph" w:styleId="Title">
    <w:name w:val="Title"/>
    <w:basedOn w:val="Normal"/>
    <w:next w:val="Normal"/>
    <w:link w:val="TitleChar"/>
    <w:uiPriority w:val="10"/>
    <w:qFormat/>
    <w:rsid w:val="0098336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8336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8336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8336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8336D"/>
    <w:pPr>
      <w:spacing w:before="160"/>
      <w:jc w:val="center"/>
    </w:pPr>
    <w:rPr>
      <w:i/>
      <w:iCs/>
      <w:color w:val="404040" w:themeColor="text1" w:themeTint="BF"/>
    </w:rPr>
  </w:style>
  <w:style w:type="character" w:customStyle="1" w:styleId="QuoteChar">
    <w:name w:val="Quote Char"/>
    <w:basedOn w:val="DefaultParagraphFont"/>
    <w:link w:val="Quote"/>
    <w:uiPriority w:val="29"/>
    <w:rsid w:val="0098336D"/>
    <w:rPr>
      <w:i/>
      <w:iCs/>
      <w:color w:val="404040" w:themeColor="text1" w:themeTint="BF"/>
      <w:sz w:val="20"/>
    </w:rPr>
  </w:style>
  <w:style w:type="paragraph" w:styleId="ListParagraph">
    <w:name w:val="List Paragraph"/>
    <w:basedOn w:val="Normal"/>
    <w:uiPriority w:val="34"/>
    <w:qFormat/>
    <w:rsid w:val="0098336D"/>
    <w:pPr>
      <w:ind w:left="720"/>
      <w:contextualSpacing/>
    </w:pPr>
  </w:style>
  <w:style w:type="character" w:styleId="IntenseEmphasis">
    <w:name w:val="Intense Emphasis"/>
    <w:basedOn w:val="DefaultParagraphFont"/>
    <w:uiPriority w:val="21"/>
    <w:qFormat/>
    <w:rsid w:val="0098336D"/>
    <w:rPr>
      <w:i/>
      <w:iCs/>
      <w:color w:val="0F4761" w:themeColor="accent1" w:themeShade="BF"/>
    </w:rPr>
  </w:style>
  <w:style w:type="paragraph" w:styleId="IntenseQuote">
    <w:name w:val="Intense Quote"/>
    <w:basedOn w:val="Normal"/>
    <w:next w:val="Normal"/>
    <w:link w:val="IntenseQuoteChar"/>
    <w:uiPriority w:val="30"/>
    <w:qFormat/>
    <w:rsid w:val="0098336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8336D"/>
    <w:rPr>
      <w:i/>
      <w:iCs/>
      <w:color w:val="0F4761" w:themeColor="accent1" w:themeShade="BF"/>
      <w:sz w:val="20"/>
    </w:rPr>
  </w:style>
  <w:style w:type="character" w:styleId="IntenseReference">
    <w:name w:val="Intense Reference"/>
    <w:basedOn w:val="DefaultParagraphFont"/>
    <w:uiPriority w:val="32"/>
    <w:qFormat/>
    <w:rsid w:val="0098336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4389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568</Words>
  <Characters>2805</Characters>
  <Application>Microsoft Office Word</Application>
  <DocSecurity>0</DocSecurity>
  <Lines>56</Lines>
  <Paragraphs>25</Paragraphs>
  <ScaleCrop>false</ScaleCrop>
  <Company/>
  <LinksUpToDate>false</LinksUpToDate>
  <CharactersWithSpaces>3348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Grace Watt</dc:creator>
  <cp:keywords/>
  <dc:description/>
  <cp:lastModifiedBy>Kathryn Grace Watt</cp:lastModifiedBy>
  <cp:revision>3</cp:revision>
  <dcterms:created xsi:type="dcterms:W3CDTF">2025-03-06T07:56:00Z</dcterms:created>
  <dcterms:modified xsi:type="dcterms:W3CDTF">2025-03-06T07:58:00Z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16665f92-4d7b-491e-9669-23b09a2faeec</vt:lpwstr>
  </property>
</Properties>
</file>